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CAF" w:rsidRPr="00CE2F5A" w:rsidRDefault="00CE2F5A" w:rsidP="007E0CAF">
      <w:pPr>
        <w:pStyle w:val="AralkYok"/>
        <w:rPr>
          <w:b/>
          <w:bCs/>
        </w:rPr>
      </w:pPr>
      <w:r>
        <w:t xml:space="preserve">                                                                </w:t>
      </w:r>
      <w:r w:rsidRPr="00CE2F5A">
        <w:rPr>
          <w:b/>
          <w:bCs/>
        </w:rPr>
        <w:t>CEVAP ANAHTARI</w:t>
      </w:r>
    </w:p>
    <w:p w:rsidR="007E0CAF" w:rsidRDefault="007E0CAF" w:rsidP="007E0CAF">
      <w:pPr>
        <w:pStyle w:val="AralkYok"/>
      </w:pPr>
    </w:p>
    <w:tbl>
      <w:tblPr>
        <w:tblStyle w:val="TabloKlavuzu"/>
        <w:tblW w:w="9125" w:type="dxa"/>
        <w:tblLook w:val="04A0"/>
      </w:tblPr>
      <w:tblGrid>
        <w:gridCol w:w="1535"/>
        <w:gridCol w:w="1535"/>
        <w:gridCol w:w="1535"/>
        <w:gridCol w:w="1535"/>
        <w:gridCol w:w="1906"/>
        <w:gridCol w:w="1079"/>
      </w:tblGrid>
      <w:tr w:rsidR="00A36502" w:rsidTr="00A36502">
        <w:tc>
          <w:tcPr>
            <w:tcW w:w="1535" w:type="dxa"/>
          </w:tcPr>
          <w:p w:rsidR="00A36502" w:rsidRPr="00A36502" w:rsidRDefault="00A36502" w:rsidP="00A36502">
            <w:pPr>
              <w:pStyle w:val="AralkYok"/>
              <w:rPr>
                <w:sz w:val="16"/>
                <w:szCs w:val="16"/>
              </w:rPr>
            </w:pPr>
            <w:proofErr w:type="gramStart"/>
            <w:r w:rsidRPr="00A36502">
              <w:rPr>
                <w:sz w:val="16"/>
                <w:szCs w:val="16"/>
              </w:rPr>
              <w:t>demokratik</w:t>
            </w:r>
            <w:proofErr w:type="gramEnd"/>
            <w:r w:rsidRPr="00A36502">
              <w:rPr>
                <w:sz w:val="16"/>
                <w:szCs w:val="16"/>
              </w:rPr>
              <w:t xml:space="preserve"> yapıya</w:t>
            </w:r>
          </w:p>
          <w:p w:rsidR="00A36502" w:rsidRPr="00A36502" w:rsidRDefault="00A36502" w:rsidP="007E0CAF">
            <w:pPr>
              <w:rPr>
                <w:sz w:val="16"/>
                <w:szCs w:val="16"/>
              </w:rPr>
            </w:pPr>
          </w:p>
        </w:tc>
        <w:tc>
          <w:tcPr>
            <w:tcW w:w="1535" w:type="dxa"/>
          </w:tcPr>
          <w:p w:rsidR="00A36502" w:rsidRPr="00A36502" w:rsidRDefault="00A36502" w:rsidP="00A36502">
            <w:pPr>
              <w:pStyle w:val="AralkYok"/>
              <w:rPr>
                <w:color w:val="00B050"/>
                <w:sz w:val="16"/>
                <w:szCs w:val="16"/>
              </w:rPr>
            </w:pPr>
            <w:proofErr w:type="gramStart"/>
            <w:r w:rsidRPr="00A36502">
              <w:rPr>
                <w:sz w:val="16"/>
                <w:szCs w:val="16"/>
              </w:rPr>
              <w:t>nüfus</w:t>
            </w:r>
            <w:proofErr w:type="gramEnd"/>
            <w:r w:rsidRPr="00A36502">
              <w:rPr>
                <w:sz w:val="16"/>
                <w:szCs w:val="16"/>
              </w:rPr>
              <w:t xml:space="preserve"> artışı</w:t>
            </w:r>
          </w:p>
          <w:p w:rsidR="00A36502" w:rsidRPr="00A36502" w:rsidRDefault="00A36502" w:rsidP="007E0CAF">
            <w:pPr>
              <w:rPr>
                <w:sz w:val="16"/>
                <w:szCs w:val="16"/>
              </w:rPr>
            </w:pPr>
          </w:p>
        </w:tc>
        <w:tc>
          <w:tcPr>
            <w:tcW w:w="1535" w:type="dxa"/>
          </w:tcPr>
          <w:p w:rsidR="00A36502" w:rsidRPr="00A36502" w:rsidRDefault="00A36502" w:rsidP="00A36502">
            <w:pPr>
              <w:pStyle w:val="AralkYok"/>
              <w:rPr>
                <w:sz w:val="16"/>
                <w:szCs w:val="16"/>
              </w:rPr>
            </w:pPr>
            <w:proofErr w:type="gramStart"/>
            <w:r w:rsidRPr="00A36502">
              <w:rPr>
                <w:color w:val="00B050"/>
                <w:sz w:val="16"/>
                <w:szCs w:val="16"/>
              </w:rPr>
              <w:t>g</w:t>
            </w:r>
            <w:r w:rsidRPr="00A36502">
              <w:rPr>
                <w:sz w:val="16"/>
                <w:szCs w:val="16"/>
              </w:rPr>
              <w:t>eleneksel</w:t>
            </w:r>
            <w:proofErr w:type="gramEnd"/>
            <w:r w:rsidRPr="00A36502">
              <w:rPr>
                <w:sz w:val="16"/>
                <w:szCs w:val="16"/>
              </w:rPr>
              <w:t xml:space="preserve"> görev</w:t>
            </w:r>
          </w:p>
          <w:p w:rsidR="00A36502" w:rsidRPr="00A36502" w:rsidRDefault="00A36502" w:rsidP="007E0CAF">
            <w:pPr>
              <w:rPr>
                <w:sz w:val="16"/>
                <w:szCs w:val="16"/>
              </w:rPr>
            </w:pPr>
          </w:p>
        </w:tc>
        <w:tc>
          <w:tcPr>
            <w:tcW w:w="1535" w:type="dxa"/>
          </w:tcPr>
          <w:p w:rsidR="00A36502" w:rsidRPr="00A36502" w:rsidRDefault="00A36502" w:rsidP="00A36502">
            <w:pPr>
              <w:pStyle w:val="AralkYok"/>
              <w:rPr>
                <w:sz w:val="16"/>
                <w:szCs w:val="16"/>
              </w:rPr>
            </w:pPr>
            <w:proofErr w:type="gramStart"/>
            <w:r w:rsidRPr="00A36502">
              <w:rPr>
                <w:sz w:val="16"/>
                <w:szCs w:val="16"/>
              </w:rPr>
              <w:t>toplumsal</w:t>
            </w:r>
            <w:proofErr w:type="gramEnd"/>
            <w:r w:rsidRPr="00A36502">
              <w:rPr>
                <w:sz w:val="16"/>
                <w:szCs w:val="16"/>
              </w:rPr>
              <w:t xml:space="preserve"> değer</w:t>
            </w:r>
          </w:p>
          <w:p w:rsidR="00A36502" w:rsidRPr="00A36502" w:rsidRDefault="00A36502" w:rsidP="007E0CAF">
            <w:pPr>
              <w:rPr>
                <w:sz w:val="16"/>
                <w:szCs w:val="16"/>
              </w:rPr>
            </w:pPr>
          </w:p>
        </w:tc>
        <w:tc>
          <w:tcPr>
            <w:tcW w:w="1906" w:type="dxa"/>
          </w:tcPr>
          <w:p w:rsidR="00A36502" w:rsidRPr="00A36502" w:rsidRDefault="00A36502" w:rsidP="00A36502">
            <w:pPr>
              <w:pStyle w:val="AralkYok"/>
              <w:rPr>
                <w:sz w:val="16"/>
                <w:szCs w:val="16"/>
              </w:rPr>
            </w:pPr>
            <w:proofErr w:type="gramStart"/>
            <w:r w:rsidRPr="00A36502">
              <w:rPr>
                <w:sz w:val="16"/>
                <w:szCs w:val="16"/>
              </w:rPr>
              <w:t>demografik</w:t>
            </w:r>
            <w:proofErr w:type="gramEnd"/>
            <w:r w:rsidRPr="00A36502">
              <w:rPr>
                <w:sz w:val="16"/>
                <w:szCs w:val="16"/>
              </w:rPr>
              <w:t xml:space="preserve"> yoğunluğun</w:t>
            </w:r>
          </w:p>
          <w:p w:rsidR="00A36502" w:rsidRPr="00A36502" w:rsidRDefault="00A36502" w:rsidP="007E0CAF">
            <w:pPr>
              <w:rPr>
                <w:sz w:val="16"/>
                <w:szCs w:val="16"/>
              </w:rPr>
            </w:pPr>
          </w:p>
        </w:tc>
        <w:tc>
          <w:tcPr>
            <w:tcW w:w="1079" w:type="dxa"/>
          </w:tcPr>
          <w:p w:rsidR="00A36502" w:rsidRPr="00A36502" w:rsidRDefault="00A36502" w:rsidP="007E0CAF">
            <w:pPr>
              <w:rPr>
                <w:sz w:val="16"/>
                <w:szCs w:val="16"/>
              </w:rPr>
            </w:pPr>
            <w:proofErr w:type="gramStart"/>
            <w:r w:rsidRPr="00A36502">
              <w:rPr>
                <w:sz w:val="16"/>
                <w:szCs w:val="16"/>
              </w:rPr>
              <w:t>konut</w:t>
            </w:r>
            <w:proofErr w:type="gramEnd"/>
            <w:r w:rsidRPr="00A36502">
              <w:rPr>
                <w:sz w:val="16"/>
                <w:szCs w:val="16"/>
              </w:rPr>
              <w:t xml:space="preserve"> krizleri</w:t>
            </w:r>
          </w:p>
        </w:tc>
      </w:tr>
    </w:tbl>
    <w:p w:rsidR="00CE2F5A" w:rsidRPr="00CE2F5A" w:rsidRDefault="005629C2" w:rsidP="00CE2F5A">
      <w:pPr>
        <w:pStyle w:val="AralkYok"/>
        <w:rPr>
          <w:rFonts w:ascii="Tahoma" w:hAnsi="Tahoma" w:cs="Tahoma"/>
          <w:b/>
          <w:bCs/>
          <w:sz w:val="18"/>
          <w:szCs w:val="18"/>
        </w:rPr>
      </w:pPr>
      <w:r w:rsidRPr="00CE2F5A">
        <w:rPr>
          <w:rFonts w:ascii="Tahoma" w:hAnsi="Tahoma" w:cs="Tahoma"/>
          <w:b/>
          <w:bCs/>
          <w:sz w:val="18"/>
          <w:szCs w:val="18"/>
        </w:rPr>
        <w:t>Yukarıdaki kelimeler aşağı</w:t>
      </w:r>
      <w:r w:rsidR="00CE2F5A" w:rsidRPr="00CE2F5A">
        <w:rPr>
          <w:rFonts w:ascii="Tahoma" w:hAnsi="Tahoma" w:cs="Tahoma"/>
          <w:b/>
          <w:bCs/>
          <w:sz w:val="18"/>
          <w:szCs w:val="18"/>
        </w:rPr>
        <w:t xml:space="preserve">daki gibi tanımları yapıldığında yanlışlık yapılan kelime varsa onu bularak tanımını yeniden yapınız. Ayrıca yukarıda tanımı yapılmayan kelimeyi bularak onun tanımını da siz </w:t>
      </w:r>
      <w:proofErr w:type="spellStart"/>
      <w:r w:rsidR="00CE2F5A" w:rsidRPr="00CE2F5A">
        <w:rPr>
          <w:rFonts w:ascii="Tahoma" w:hAnsi="Tahoma" w:cs="Tahoma"/>
          <w:b/>
          <w:bCs/>
          <w:sz w:val="18"/>
          <w:szCs w:val="18"/>
        </w:rPr>
        <w:t>yapınızb</w:t>
      </w:r>
      <w:proofErr w:type="spellEnd"/>
      <w:r w:rsidR="00CE2F5A" w:rsidRPr="00CE2F5A">
        <w:rPr>
          <w:rFonts w:ascii="Tahoma" w:hAnsi="Tahoma" w:cs="Tahoma"/>
          <w:b/>
          <w:bCs/>
          <w:sz w:val="18"/>
          <w:szCs w:val="18"/>
        </w:rPr>
        <w:t xml:space="preserve"> </w:t>
      </w:r>
    </w:p>
    <w:p w:rsidR="00CE2F5A" w:rsidRPr="00CE2F5A" w:rsidRDefault="00CE2F5A" w:rsidP="00CE2F5A">
      <w:pPr>
        <w:pStyle w:val="AralkYok"/>
        <w:rPr>
          <w:rFonts w:ascii="Tahoma" w:hAnsi="Tahoma" w:cs="Tahoma"/>
          <w:sz w:val="18"/>
          <w:szCs w:val="18"/>
        </w:rPr>
      </w:pPr>
    </w:p>
    <w:p w:rsidR="007E0CAF" w:rsidRPr="00A36502" w:rsidRDefault="00A36502" w:rsidP="00A36502">
      <w:pPr>
        <w:pStyle w:val="AralkYok"/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a</w:t>
      </w:r>
      <w:proofErr w:type="gramEnd"/>
      <w:r>
        <w:rPr>
          <w:rFonts w:ascii="Tahoma" w:hAnsi="Tahoma" w:cs="Tahoma"/>
        </w:rPr>
        <w:t xml:space="preserve">. </w:t>
      </w:r>
      <w:r w:rsidR="007E0CAF" w:rsidRPr="00A36502">
        <w:rPr>
          <w:rFonts w:ascii="Tahoma" w:hAnsi="Tahoma" w:cs="Tahoma"/>
        </w:rPr>
        <w:t xml:space="preserve">Ekonomik nedenlerden dolayı kırsaldan kente yoğun göçün olması </w:t>
      </w:r>
      <w:r w:rsidR="007E0CAF" w:rsidRPr="005629C2">
        <w:rPr>
          <w:rFonts w:ascii="Tahoma" w:hAnsi="Tahoma" w:cs="Tahoma"/>
          <w:b/>
          <w:bCs/>
          <w:color w:val="00B050"/>
          <w:u w:val="single"/>
        </w:rPr>
        <w:t>demografik yoğunluğun</w:t>
      </w:r>
      <w:r w:rsidR="007E0CAF" w:rsidRPr="005629C2">
        <w:rPr>
          <w:rFonts w:ascii="Tahoma" w:hAnsi="Tahoma" w:cs="Tahoma"/>
          <w:u w:val="single"/>
        </w:rPr>
        <w:t xml:space="preserve"> </w:t>
      </w:r>
      <w:r w:rsidR="007E0CAF" w:rsidRPr="00A36502">
        <w:rPr>
          <w:rFonts w:ascii="Tahoma" w:hAnsi="Tahoma" w:cs="Tahoma"/>
        </w:rPr>
        <w:t>değişimine sebep olmuştur.</w:t>
      </w:r>
    </w:p>
    <w:p w:rsidR="007E0CAF" w:rsidRPr="00A36502" w:rsidRDefault="00A36502" w:rsidP="00A36502">
      <w:pPr>
        <w:pStyle w:val="AralkYok"/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b</w:t>
      </w:r>
      <w:proofErr w:type="gramEnd"/>
      <w:r>
        <w:rPr>
          <w:rFonts w:ascii="Tahoma" w:hAnsi="Tahoma" w:cs="Tahoma"/>
        </w:rPr>
        <w:t xml:space="preserve">. </w:t>
      </w:r>
      <w:r w:rsidR="007E0CAF" w:rsidRPr="00A36502">
        <w:rPr>
          <w:rFonts w:ascii="Tahoma" w:hAnsi="Tahoma" w:cs="Tahoma"/>
        </w:rPr>
        <w:t xml:space="preserve">Kadın ve erkeğin aktif bir şekilde çalışma hayatında yer alması aile içerisinde </w:t>
      </w:r>
      <w:r w:rsidR="007E0CAF" w:rsidRPr="005629C2">
        <w:rPr>
          <w:rFonts w:ascii="Tahoma" w:hAnsi="Tahoma" w:cs="Tahoma"/>
          <w:b/>
          <w:bCs/>
          <w:color w:val="00B050"/>
          <w:u w:val="single"/>
        </w:rPr>
        <w:t>geleneksel görev</w:t>
      </w:r>
      <w:r w:rsidR="007E0CAF" w:rsidRPr="00A36502">
        <w:rPr>
          <w:rFonts w:ascii="Tahoma" w:hAnsi="Tahoma" w:cs="Tahoma"/>
        </w:rPr>
        <w:t xml:space="preserve"> paylaşımında da değişimleri beraberinde getirmiştir.</w:t>
      </w:r>
    </w:p>
    <w:p w:rsidR="007E0CAF" w:rsidRPr="00A36502" w:rsidRDefault="00A36502" w:rsidP="00A36502">
      <w:pPr>
        <w:pStyle w:val="AralkYok"/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 xml:space="preserve">. </w:t>
      </w:r>
      <w:r w:rsidR="007E0CAF" w:rsidRPr="00A36502">
        <w:rPr>
          <w:rFonts w:ascii="Tahoma" w:hAnsi="Tahoma" w:cs="Tahoma"/>
        </w:rPr>
        <w:t xml:space="preserve">Şehirlerde kalabalık nüfustan dolayı </w:t>
      </w:r>
      <w:r w:rsidR="007E0CAF" w:rsidRPr="005629C2">
        <w:rPr>
          <w:rFonts w:ascii="Tahoma" w:hAnsi="Tahoma" w:cs="Tahoma"/>
          <w:b/>
          <w:bCs/>
          <w:u w:val="single"/>
        </w:rPr>
        <w:t>konut krizleri</w:t>
      </w:r>
      <w:r w:rsidR="007E0CAF" w:rsidRPr="00A36502">
        <w:rPr>
          <w:rFonts w:ascii="Tahoma" w:hAnsi="Tahoma" w:cs="Tahoma"/>
        </w:rPr>
        <w:t xml:space="preserve"> oluşmaktadır.</w:t>
      </w:r>
    </w:p>
    <w:p w:rsidR="007E0CAF" w:rsidRPr="00A36502" w:rsidRDefault="00A36502" w:rsidP="00A36502">
      <w:pPr>
        <w:pStyle w:val="AralkYok"/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d</w:t>
      </w:r>
      <w:proofErr w:type="gramEnd"/>
      <w:r>
        <w:rPr>
          <w:rFonts w:ascii="Tahoma" w:hAnsi="Tahoma" w:cs="Tahoma"/>
        </w:rPr>
        <w:t xml:space="preserve">. </w:t>
      </w:r>
      <w:r w:rsidR="007E0CAF" w:rsidRPr="00A36502">
        <w:rPr>
          <w:rFonts w:ascii="Tahoma" w:hAnsi="Tahoma" w:cs="Tahoma"/>
        </w:rPr>
        <w:t xml:space="preserve">Kentleşme ve modernleşme sürecinin beraberinde getirdiği yeni kültür, aile içi ilişkilerin görece </w:t>
      </w:r>
      <w:r w:rsidR="007E0CAF" w:rsidRPr="005629C2">
        <w:rPr>
          <w:rFonts w:ascii="Tahoma" w:hAnsi="Tahoma" w:cs="Tahoma"/>
          <w:b/>
          <w:bCs/>
          <w:color w:val="00B050"/>
          <w:u w:val="single"/>
        </w:rPr>
        <w:t>demokratik yapıya</w:t>
      </w:r>
      <w:r w:rsidR="007E0CAF" w:rsidRPr="00A36502">
        <w:rPr>
          <w:rFonts w:ascii="Tahoma" w:hAnsi="Tahoma" w:cs="Tahoma"/>
        </w:rPr>
        <w:t xml:space="preserve"> dönüşmesini sağlamıştır.</w:t>
      </w:r>
    </w:p>
    <w:p w:rsidR="00F4223C" w:rsidRDefault="00A36502" w:rsidP="00CE2F5A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 xml:space="preserve">e. </w:t>
      </w:r>
      <w:r w:rsidR="007E0CAF" w:rsidRPr="00A36502">
        <w:rPr>
          <w:rFonts w:ascii="Tahoma" w:hAnsi="Tahoma" w:cs="Tahoma"/>
        </w:rPr>
        <w:t xml:space="preserve">Sanayileşme ile kentlerde yaşam koşulları daha iyi hâle gelmiş </w:t>
      </w:r>
      <w:proofErr w:type="gramStart"/>
      <w:r w:rsidR="007E0CAF" w:rsidRPr="00A36502">
        <w:rPr>
          <w:rFonts w:ascii="Tahoma" w:hAnsi="Tahoma" w:cs="Tahoma"/>
        </w:rPr>
        <w:t xml:space="preserve">ve </w:t>
      </w:r>
      <w:r w:rsidR="00CE2F5A">
        <w:rPr>
          <w:rFonts w:ascii="Tahoma" w:hAnsi="Tahoma" w:cs="Tahoma"/>
        </w:rPr>
        <w:t xml:space="preserve"> </w:t>
      </w:r>
      <w:r w:rsidR="007E0CAF" w:rsidRPr="00A36502">
        <w:rPr>
          <w:rFonts w:ascii="Tahoma" w:hAnsi="Tahoma" w:cs="Tahoma"/>
        </w:rPr>
        <w:t>belirgin</w:t>
      </w:r>
      <w:proofErr w:type="gramEnd"/>
      <w:r w:rsidR="007E0CAF" w:rsidRPr="00A36502">
        <w:rPr>
          <w:rFonts w:ascii="Tahoma" w:hAnsi="Tahoma" w:cs="Tahoma"/>
        </w:rPr>
        <w:t xml:space="preserve"> bir </w:t>
      </w:r>
      <w:r w:rsidR="007E0CAF" w:rsidRPr="005629C2">
        <w:rPr>
          <w:rFonts w:ascii="Tahoma" w:hAnsi="Tahoma" w:cs="Tahoma"/>
          <w:b/>
          <w:bCs/>
          <w:color w:val="00B050"/>
          <w:u w:val="single"/>
        </w:rPr>
        <w:t>nüfus artışı</w:t>
      </w:r>
      <w:r w:rsidR="007E0CAF" w:rsidRPr="00A36502">
        <w:rPr>
          <w:rFonts w:ascii="Tahoma" w:hAnsi="Tahoma" w:cs="Tahoma"/>
        </w:rPr>
        <w:t xml:space="preserve"> yaşanmıştır.</w:t>
      </w:r>
    </w:p>
    <w:p w:rsidR="00A36502" w:rsidRDefault="00A36502" w:rsidP="00A36502">
      <w:pPr>
        <w:pStyle w:val="AralkYok"/>
        <w:rPr>
          <w:rFonts w:ascii="Tahoma" w:hAnsi="Tahoma" w:cs="Tahoma"/>
        </w:rPr>
      </w:pPr>
    </w:p>
    <w:tbl>
      <w:tblPr>
        <w:tblStyle w:val="TabloKlavuzu"/>
        <w:tblW w:w="9180" w:type="dxa"/>
        <w:tblLook w:val="04A0"/>
      </w:tblPr>
      <w:tblGrid>
        <w:gridCol w:w="2376"/>
        <w:gridCol w:w="6804"/>
      </w:tblGrid>
      <w:tr w:rsidR="005629C2" w:rsidTr="00CE2F5A">
        <w:tc>
          <w:tcPr>
            <w:tcW w:w="2376" w:type="dxa"/>
          </w:tcPr>
          <w:p w:rsidR="00CE2F5A" w:rsidRDefault="00CE2F5A" w:rsidP="00CE2F5A">
            <w:pPr>
              <w:rPr>
                <w:rFonts w:ascii="Tahoma" w:hAnsi="Tahoma" w:cs="Tahoma"/>
              </w:rPr>
            </w:pPr>
          </w:p>
          <w:p w:rsidR="00CE2F5A" w:rsidRDefault="00CE2F5A" w:rsidP="00CE2F5A">
            <w:r w:rsidRPr="00A36502">
              <w:rPr>
                <w:rFonts w:ascii="Tahoma" w:hAnsi="Tahoma" w:cs="Tahoma"/>
              </w:rPr>
              <w:t>YAŞLILIK</w:t>
            </w:r>
            <w:r>
              <w:rPr>
                <w:rFonts w:ascii="Tahoma" w:hAnsi="Tahoma" w:cs="Tahoma"/>
              </w:rPr>
              <w:t xml:space="preserve">: </w:t>
            </w:r>
          </w:p>
          <w:p w:rsidR="00CE2F5A" w:rsidRPr="00CE2F5A" w:rsidRDefault="00CE2F5A" w:rsidP="00CE2F5A">
            <w:pPr>
              <w:rPr>
                <w:b/>
                <w:bCs/>
              </w:rPr>
            </w:pPr>
            <w:r w:rsidRPr="00CE2F5A">
              <w:rPr>
                <w:rFonts w:ascii="Tahoma" w:hAnsi="Tahoma" w:cs="Tahoma"/>
                <w:b/>
                <w:bCs/>
              </w:rPr>
              <w:t xml:space="preserve">SOSYAL BAĞ: </w:t>
            </w:r>
          </w:p>
          <w:p w:rsidR="00CE2F5A" w:rsidRDefault="00CE2F5A" w:rsidP="00CE2F5A">
            <w:r w:rsidRPr="00A36502">
              <w:rPr>
                <w:rFonts w:ascii="Tahoma" w:hAnsi="Tahoma" w:cs="Tahoma"/>
              </w:rPr>
              <w:t>SOSYAL STATÜ</w:t>
            </w:r>
            <w:r>
              <w:rPr>
                <w:rFonts w:ascii="Tahoma" w:hAnsi="Tahoma" w:cs="Tahoma"/>
              </w:rPr>
              <w:t xml:space="preserve">: </w:t>
            </w:r>
          </w:p>
          <w:p w:rsidR="00CE2F5A" w:rsidRPr="00CE2F5A" w:rsidRDefault="00CE2F5A" w:rsidP="00CE2F5A">
            <w:pPr>
              <w:rPr>
                <w:b/>
                <w:bCs/>
              </w:rPr>
            </w:pPr>
            <w:r w:rsidRPr="00CE2F5A">
              <w:rPr>
                <w:rFonts w:ascii="Tahoma" w:hAnsi="Tahoma" w:cs="Tahoma"/>
                <w:b/>
                <w:bCs/>
              </w:rPr>
              <w:t xml:space="preserve">SOSYAL ROL: </w:t>
            </w:r>
            <w:r w:rsidRPr="00CE2F5A">
              <w:rPr>
                <w:rFonts w:ascii="Tahoma" w:hAnsi="Tahoma" w:cs="Tahoma"/>
                <w:b/>
                <w:bCs/>
              </w:rPr>
              <w:tab/>
            </w:r>
          </w:p>
          <w:p w:rsidR="00CE2F5A" w:rsidRDefault="00CE2F5A" w:rsidP="00CE2F5A">
            <w:r w:rsidRPr="00A36502">
              <w:rPr>
                <w:rFonts w:ascii="Tahoma" w:hAnsi="Tahoma" w:cs="Tahoma"/>
              </w:rPr>
              <w:t>SOSYAL ÇEVRE</w:t>
            </w:r>
            <w:r>
              <w:rPr>
                <w:rFonts w:ascii="Tahoma" w:hAnsi="Tahoma" w:cs="Tahoma"/>
              </w:rPr>
              <w:t xml:space="preserve">: </w:t>
            </w:r>
          </w:p>
          <w:p w:rsidR="00CE2F5A" w:rsidRPr="00CE2F5A" w:rsidRDefault="00CE2F5A" w:rsidP="00CE2F5A">
            <w:pPr>
              <w:rPr>
                <w:b/>
                <w:bCs/>
              </w:rPr>
            </w:pPr>
            <w:r w:rsidRPr="00CE2F5A">
              <w:rPr>
                <w:rFonts w:ascii="Tahoma" w:hAnsi="Tahoma" w:cs="Tahoma"/>
                <w:b/>
                <w:bCs/>
              </w:rPr>
              <w:t xml:space="preserve">FIRSAT EŞİTLİĞİ: </w:t>
            </w:r>
          </w:p>
          <w:p w:rsidR="00CE2F5A" w:rsidRDefault="00CE2F5A" w:rsidP="00CE2F5A">
            <w:r w:rsidRPr="00A36502">
              <w:rPr>
                <w:rFonts w:ascii="Tahoma" w:hAnsi="Tahoma" w:cs="Tahoma"/>
              </w:rPr>
              <w:t>SOSYAL DEĞER</w:t>
            </w:r>
            <w:r>
              <w:rPr>
                <w:rFonts w:ascii="Tahoma" w:hAnsi="Tahoma" w:cs="Tahoma"/>
              </w:rPr>
              <w:t xml:space="preserve">: </w:t>
            </w:r>
          </w:p>
          <w:p w:rsidR="005629C2" w:rsidRDefault="005629C2" w:rsidP="00A36502">
            <w:pPr>
              <w:pStyle w:val="AralkYok"/>
              <w:rPr>
                <w:rFonts w:ascii="Tahoma" w:hAnsi="Tahoma" w:cs="Tahoma"/>
              </w:rPr>
            </w:pPr>
          </w:p>
        </w:tc>
        <w:tc>
          <w:tcPr>
            <w:tcW w:w="6804" w:type="dxa"/>
          </w:tcPr>
          <w:p w:rsidR="00CE2F5A" w:rsidRDefault="00CE2F5A" w:rsidP="00CE2F5A">
            <w:pPr>
              <w:pStyle w:val="AralkYok"/>
              <w:rPr>
                <w:rFonts w:ascii="Tahoma" w:hAnsi="Tahoma" w:cs="Tahoma"/>
              </w:rPr>
            </w:pPr>
          </w:p>
          <w:p w:rsidR="00CE2F5A" w:rsidRPr="00A36502" w:rsidRDefault="00CE2F5A" w:rsidP="00CE2F5A">
            <w:pPr>
              <w:pStyle w:val="AralkYok"/>
              <w:rPr>
                <w:rFonts w:ascii="Tahoma" w:hAnsi="Tahoma" w:cs="Tahoma"/>
              </w:rPr>
            </w:pPr>
            <w:r w:rsidRPr="00A36502">
              <w:rPr>
                <w:rFonts w:ascii="Tahoma" w:hAnsi="Tahoma" w:cs="Tahoma"/>
              </w:rPr>
              <w:t>Toplum tarafından kabul gören ortak düşünce ve kurallar.</w:t>
            </w:r>
          </w:p>
          <w:p w:rsidR="00CE2F5A" w:rsidRPr="00CE2F5A" w:rsidRDefault="00CE2F5A" w:rsidP="00CE2F5A">
            <w:pPr>
              <w:pStyle w:val="AralkYok"/>
              <w:rPr>
                <w:rFonts w:ascii="Tahoma" w:hAnsi="Tahoma" w:cs="Tahoma"/>
                <w:b/>
                <w:bCs/>
              </w:rPr>
            </w:pPr>
            <w:proofErr w:type="gramStart"/>
            <w:r w:rsidRPr="00CE2F5A">
              <w:rPr>
                <w:rFonts w:ascii="Tahoma" w:hAnsi="Tahoma" w:cs="Tahoma"/>
                <w:b/>
                <w:bCs/>
              </w:rPr>
              <w:t>Engelli bireylerin faaliyetlere eşit katılım düzenlemeleri.</w:t>
            </w:r>
            <w:proofErr w:type="gramEnd"/>
          </w:p>
          <w:p w:rsidR="00CE2F5A" w:rsidRPr="00A36502" w:rsidRDefault="00CE2F5A" w:rsidP="00CE2F5A">
            <w:pPr>
              <w:pStyle w:val="AralkYok"/>
              <w:rPr>
                <w:rFonts w:ascii="Tahoma" w:hAnsi="Tahoma" w:cs="Tahoma"/>
              </w:rPr>
            </w:pPr>
            <w:proofErr w:type="gramStart"/>
            <w:r w:rsidRPr="00A36502">
              <w:rPr>
                <w:rFonts w:ascii="Tahoma" w:hAnsi="Tahoma" w:cs="Tahoma"/>
              </w:rPr>
              <w:t>İhtiyaçların karşılandığı sosyal ve fiziksel ortam.</w:t>
            </w:r>
            <w:proofErr w:type="gramEnd"/>
          </w:p>
          <w:p w:rsidR="00CE2F5A" w:rsidRPr="00CE2F5A" w:rsidRDefault="00CE2F5A" w:rsidP="00CE2F5A">
            <w:pPr>
              <w:pStyle w:val="AralkYok"/>
              <w:rPr>
                <w:rFonts w:ascii="Tahoma" w:hAnsi="Tahoma" w:cs="Tahoma"/>
                <w:b/>
                <w:bCs/>
              </w:rPr>
            </w:pPr>
            <w:r w:rsidRPr="00CE2F5A">
              <w:rPr>
                <w:rFonts w:ascii="Tahoma" w:hAnsi="Tahoma" w:cs="Tahoma"/>
                <w:b/>
                <w:bCs/>
              </w:rPr>
              <w:t>Statüden beklenen davranış kalıplarıdır.</w:t>
            </w:r>
          </w:p>
          <w:p w:rsidR="00CE2F5A" w:rsidRPr="00A36502" w:rsidRDefault="00CE2F5A" w:rsidP="00CE2F5A">
            <w:pPr>
              <w:pStyle w:val="AralkYok"/>
              <w:rPr>
                <w:rFonts w:ascii="Tahoma" w:hAnsi="Tahoma" w:cs="Tahoma"/>
              </w:rPr>
            </w:pPr>
            <w:r w:rsidRPr="00A36502">
              <w:rPr>
                <w:rFonts w:ascii="Tahoma" w:hAnsi="Tahoma" w:cs="Tahoma"/>
              </w:rPr>
              <w:t>Bireylerin toplumdaki yeri ve konumunu belirleyen özellikler.</w:t>
            </w:r>
          </w:p>
          <w:p w:rsidR="00CE2F5A" w:rsidRPr="00CE2F5A" w:rsidRDefault="00CE2F5A" w:rsidP="00CE2F5A">
            <w:pPr>
              <w:pStyle w:val="AralkYok"/>
              <w:rPr>
                <w:rFonts w:ascii="Tahoma" w:hAnsi="Tahoma" w:cs="Tahoma"/>
                <w:b/>
                <w:bCs/>
              </w:rPr>
            </w:pPr>
            <w:r w:rsidRPr="00CE2F5A">
              <w:rPr>
                <w:rFonts w:ascii="Tahoma" w:hAnsi="Tahoma" w:cs="Tahoma"/>
                <w:b/>
                <w:bCs/>
              </w:rPr>
              <w:t>Toplumdaki diğer bireylerle kurulan ilişkiler.</w:t>
            </w:r>
          </w:p>
          <w:p w:rsidR="00CE2F5A" w:rsidRDefault="00CE2F5A" w:rsidP="00CE2F5A">
            <w:pPr>
              <w:pStyle w:val="AralkYok"/>
              <w:rPr>
                <w:rFonts w:ascii="Tahoma" w:hAnsi="Tahoma" w:cs="Tahoma"/>
              </w:rPr>
            </w:pPr>
            <w:r w:rsidRPr="00A36502">
              <w:rPr>
                <w:rFonts w:ascii="Tahoma" w:hAnsi="Tahoma" w:cs="Tahoma"/>
              </w:rPr>
              <w:t>Bireyin sosyal statü ve yeteneklerini kaybettiği 60 yaş üstü dönem.</w:t>
            </w:r>
          </w:p>
          <w:p w:rsidR="005629C2" w:rsidRDefault="005629C2" w:rsidP="00A36502">
            <w:pPr>
              <w:pStyle w:val="AralkYok"/>
              <w:rPr>
                <w:rFonts w:ascii="Tahoma" w:hAnsi="Tahoma" w:cs="Tahoma"/>
              </w:rPr>
            </w:pPr>
          </w:p>
        </w:tc>
      </w:tr>
    </w:tbl>
    <w:p w:rsidR="00E87E59" w:rsidRDefault="00E87E59" w:rsidP="00A36502">
      <w:pPr>
        <w:pStyle w:val="AralkYok"/>
        <w:rPr>
          <w:rFonts w:ascii="Tahoma" w:hAnsi="Tahoma" w:cs="Tahoma"/>
        </w:rPr>
      </w:pPr>
    </w:p>
    <w:p w:rsidR="00E87E59" w:rsidRPr="00E87E59" w:rsidRDefault="00E87E59" w:rsidP="00E87E59">
      <w:pPr>
        <w:spacing w:after="138" w:line="240" w:lineRule="auto"/>
        <w:rPr>
          <w:rFonts w:ascii="Arial" w:eastAsia="Times New Roman" w:hAnsi="Arial" w:cs="Arial"/>
          <w:b/>
          <w:bCs/>
          <w:sz w:val="23"/>
          <w:szCs w:val="23"/>
          <w:lang w:eastAsia="tr-TR"/>
        </w:rPr>
      </w:pPr>
      <w:r w:rsidRPr="00E87E59">
        <w:rPr>
          <w:rFonts w:ascii="Arial" w:eastAsia="Times New Roman" w:hAnsi="Arial" w:cs="Arial"/>
          <w:b/>
          <w:bCs/>
          <w:sz w:val="23"/>
          <w:szCs w:val="23"/>
          <w:lang w:eastAsia="tr-TR"/>
        </w:rPr>
        <w:t>1. Uluslararası Aile Enstitüleri ve Akademik Kurumlar</w:t>
      </w:r>
    </w:p>
    <w:p w:rsidR="00E87E59" w:rsidRPr="00E87E59" w:rsidRDefault="00E87E59" w:rsidP="00E87E59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Doha Uluslararası Aile Enstitüsü (DIFI):</w:t>
      </w:r>
      <w:r w:rsidRPr="00E87E59">
        <w:rPr>
          <w:rFonts w:ascii="Arial" w:eastAsia="Times New Roman" w:hAnsi="Arial" w:cs="Arial"/>
          <w:sz w:val="18"/>
          <w:lang w:eastAsia="tr-TR"/>
        </w:rPr>
        <w:t xml:space="preserve"> Katar Vakfı bünyesinde yer alan bu enstitü, Arap dünyasında ve küresel düzeyde aile politikaları geliştirmek amacıyla araştırmalar ve forumlar düzenler.</w:t>
      </w:r>
    </w:p>
    <w:p w:rsidR="00E87E59" w:rsidRPr="00E87E59" w:rsidRDefault="00E87E59" w:rsidP="00E87E59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18"/>
          <w:szCs w:val="18"/>
          <w:lang w:eastAsia="tr-TR"/>
        </w:rPr>
      </w:pPr>
      <w:proofErr w:type="spellStart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Maria</w:t>
      </w:r>
      <w:proofErr w:type="spellEnd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 xml:space="preserve"> </w:t>
      </w:r>
      <w:proofErr w:type="spellStart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Kopp</w:t>
      </w:r>
      <w:proofErr w:type="spellEnd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 xml:space="preserve"> Demografi ve Aileler Enstitüsü (KINCS):</w:t>
      </w:r>
      <w:r w:rsidRPr="00E87E59">
        <w:rPr>
          <w:rFonts w:ascii="Arial" w:eastAsia="Times New Roman" w:hAnsi="Arial" w:cs="Arial"/>
          <w:sz w:val="18"/>
          <w:lang w:eastAsia="tr-TR"/>
        </w:rPr>
        <w:t xml:space="preserve"> Macaristan merkezli olan bu kurum, özellikle Avrupa'daki demografik değişimler ve aileyi destekleyen nüfus politikaları üzerine uzmanlaşmıştır.</w:t>
      </w:r>
    </w:p>
    <w:p w:rsidR="00E87E59" w:rsidRPr="00E87E59" w:rsidRDefault="00E87E59" w:rsidP="00E87E59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Uluslararası Aile Enstitüsü (İDSB bünyesinde):</w:t>
      </w:r>
      <w:r w:rsidRPr="00E87E59">
        <w:rPr>
          <w:rFonts w:ascii="Arial" w:eastAsia="Times New Roman" w:hAnsi="Arial" w:cs="Arial"/>
          <w:sz w:val="18"/>
          <w:lang w:eastAsia="tr-TR"/>
        </w:rPr>
        <w:t xml:space="preserve"> İslam Dünyası Sivil Toplum Kuruluşları Birliği'ne (İDSB) bağlı olarak faaliyet gösteren bu enstitü, aileyle ilgili "Ortak Görüş" belgeleri hazırlar ve uluslararası etkinlikler düzenler.</w:t>
      </w:r>
    </w:p>
    <w:p w:rsidR="00E87E59" w:rsidRPr="00E87E59" w:rsidRDefault="00E87E59" w:rsidP="00E87E59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Marmara Nüfus ve Sosyal Araştırmalar Enstitüsü:</w:t>
      </w:r>
      <w:r w:rsidRPr="00E87E59">
        <w:rPr>
          <w:rFonts w:ascii="Arial" w:eastAsia="Times New Roman" w:hAnsi="Arial" w:cs="Arial"/>
          <w:sz w:val="18"/>
          <w:lang w:eastAsia="tr-TR"/>
        </w:rPr>
        <w:t xml:space="preserve"> Türkiye'den uluslararası iş birlikleri yürüten, nüfus ve aile yapısını akademik düzeyde inceleyen bir kurumdur.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[</w:t>
      </w:r>
      <w:hyperlink r:id="rId7" w:history="1">
        <w:r w:rsidRPr="00E87E59">
          <w:rPr>
            <w:rFonts w:ascii="Arial" w:eastAsia="Times New Roman" w:hAnsi="Arial" w:cs="Arial"/>
            <w:color w:val="0000FF"/>
            <w:sz w:val="18"/>
            <w:u w:val="single"/>
            <w:lang w:eastAsia="tr-TR"/>
          </w:rPr>
          <w:t>1</w:t>
        </w:r>
      </w:hyperlink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, </w:t>
      </w:r>
      <w:hyperlink r:id="rId8" w:history="1">
        <w:r w:rsidRPr="00E87E59">
          <w:rPr>
            <w:rFonts w:ascii="Arial" w:eastAsia="Times New Roman" w:hAnsi="Arial" w:cs="Arial"/>
            <w:color w:val="0000FF"/>
            <w:sz w:val="18"/>
            <w:u w:val="single"/>
            <w:lang w:eastAsia="tr-TR"/>
          </w:rPr>
          <w:t>2</w:t>
        </w:r>
      </w:hyperlink>
      <w:r w:rsidRPr="00E87E59">
        <w:rPr>
          <w:rFonts w:ascii="Arial" w:eastAsia="Times New Roman" w:hAnsi="Arial" w:cs="Arial"/>
          <w:sz w:val="18"/>
          <w:szCs w:val="18"/>
          <w:lang w:eastAsia="tr-TR"/>
        </w:rPr>
        <w:t>]</w:t>
      </w:r>
    </w:p>
    <w:p w:rsidR="00E87E59" w:rsidRPr="00E87E59" w:rsidRDefault="00E87E59" w:rsidP="00E87E59">
      <w:pPr>
        <w:spacing w:after="138" w:line="240" w:lineRule="auto"/>
        <w:rPr>
          <w:rFonts w:ascii="Arial" w:eastAsia="Times New Roman" w:hAnsi="Arial" w:cs="Arial"/>
          <w:b/>
          <w:bCs/>
          <w:sz w:val="23"/>
          <w:szCs w:val="23"/>
          <w:lang w:eastAsia="tr-TR"/>
        </w:rPr>
      </w:pPr>
      <w:r w:rsidRPr="00E87E59">
        <w:rPr>
          <w:rFonts w:ascii="Arial" w:eastAsia="Times New Roman" w:hAnsi="Arial" w:cs="Arial"/>
          <w:b/>
          <w:bCs/>
          <w:sz w:val="23"/>
          <w:szCs w:val="23"/>
          <w:lang w:eastAsia="tr-TR"/>
        </w:rPr>
        <w:t>2. Sivil Toplum ve Savunuculuk Kuruluşları</w:t>
      </w:r>
    </w:p>
    <w:p w:rsidR="00E87E59" w:rsidRPr="00E87E59" w:rsidRDefault="00E87E59" w:rsidP="00E87E59">
      <w:pPr>
        <w:numPr>
          <w:ilvl w:val="0"/>
          <w:numId w:val="7"/>
        </w:numPr>
        <w:spacing w:after="0" w:line="240" w:lineRule="auto"/>
        <w:ind w:left="0"/>
        <w:rPr>
          <w:rFonts w:ascii="Arial" w:eastAsia="Times New Roman" w:hAnsi="Arial" w:cs="Arial"/>
          <w:sz w:val="18"/>
          <w:szCs w:val="18"/>
          <w:lang w:eastAsia="tr-TR"/>
        </w:rPr>
      </w:pPr>
      <w:proofErr w:type="spellStart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Family</w:t>
      </w:r>
      <w:proofErr w:type="spellEnd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 xml:space="preserve"> </w:t>
      </w:r>
      <w:proofErr w:type="spellStart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Watch</w:t>
      </w:r>
      <w:proofErr w:type="spellEnd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 xml:space="preserve"> </w:t>
      </w:r>
      <w:proofErr w:type="spellStart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International</w:t>
      </w:r>
      <w:proofErr w:type="spellEnd"/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:</w:t>
      </w:r>
      <w:r w:rsidRPr="00E87E59">
        <w:rPr>
          <w:rFonts w:ascii="Arial" w:eastAsia="Times New Roman" w:hAnsi="Arial" w:cs="Arial"/>
          <w:sz w:val="18"/>
          <w:lang w:eastAsia="tr-TR"/>
        </w:rPr>
        <w:t xml:space="preserve"> ABD merkezli olan bu kuruluş, Birleşmiş Milletler nezdinde aile değerlerini ve haklarını savunma odaklı lobicilik faaliyetleri yürütür.</w:t>
      </w:r>
    </w:p>
    <w:p w:rsidR="00E87E59" w:rsidRPr="00E87E59" w:rsidRDefault="00E87E59" w:rsidP="00E87E59">
      <w:pPr>
        <w:numPr>
          <w:ilvl w:val="0"/>
          <w:numId w:val="8"/>
        </w:numPr>
        <w:spacing w:after="0" w:line="240" w:lineRule="auto"/>
        <w:ind w:left="0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Türk Kızılay (Aile Bağlarının Yeniden Tesisi):</w:t>
      </w:r>
      <w:r w:rsidRPr="00E87E59">
        <w:rPr>
          <w:rFonts w:ascii="Arial" w:eastAsia="Times New Roman" w:hAnsi="Arial" w:cs="Arial"/>
          <w:sz w:val="18"/>
          <w:lang w:eastAsia="tr-TR"/>
        </w:rPr>
        <w:t xml:space="preserve"> Uluslararası Kızılhaç ve Kızılay Dernekleri Federasyonu (IFRC) çatısı altında, savaş veya doğal afetler nedeniyle kopan aileleri birleştirmek için çalışır.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[</w:t>
      </w:r>
      <w:hyperlink r:id="rId9" w:history="1">
        <w:r w:rsidRPr="00E87E59">
          <w:rPr>
            <w:rFonts w:ascii="Arial" w:eastAsia="Times New Roman" w:hAnsi="Arial" w:cs="Arial"/>
            <w:color w:val="0000FF"/>
            <w:sz w:val="18"/>
            <w:u w:val="single"/>
            <w:lang w:eastAsia="tr-TR"/>
          </w:rPr>
          <w:t>1</w:t>
        </w:r>
      </w:hyperlink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, </w:t>
      </w:r>
      <w:hyperlink r:id="rId10" w:history="1">
        <w:r w:rsidRPr="00E87E59">
          <w:rPr>
            <w:rFonts w:ascii="Arial" w:eastAsia="Times New Roman" w:hAnsi="Arial" w:cs="Arial"/>
            <w:color w:val="0000FF"/>
            <w:sz w:val="18"/>
            <w:u w:val="single"/>
            <w:lang w:eastAsia="tr-TR"/>
          </w:rPr>
          <w:t>2</w:t>
        </w:r>
      </w:hyperlink>
      <w:r w:rsidRPr="00E87E59">
        <w:rPr>
          <w:rFonts w:ascii="Arial" w:eastAsia="Times New Roman" w:hAnsi="Arial" w:cs="Arial"/>
          <w:sz w:val="18"/>
          <w:szCs w:val="18"/>
          <w:lang w:eastAsia="tr-TR"/>
        </w:rPr>
        <w:t>]</w:t>
      </w:r>
    </w:p>
    <w:p w:rsidR="00E87E59" w:rsidRPr="00E87E59" w:rsidRDefault="00E87E59" w:rsidP="00E87E59">
      <w:pPr>
        <w:spacing w:after="138" w:line="240" w:lineRule="auto"/>
        <w:rPr>
          <w:rFonts w:ascii="Arial" w:eastAsia="Times New Roman" w:hAnsi="Arial" w:cs="Arial"/>
          <w:b/>
          <w:bCs/>
          <w:sz w:val="23"/>
          <w:szCs w:val="23"/>
          <w:lang w:eastAsia="tr-TR"/>
        </w:rPr>
      </w:pPr>
      <w:r w:rsidRPr="00E87E59">
        <w:rPr>
          <w:rFonts w:ascii="Arial" w:eastAsia="Times New Roman" w:hAnsi="Arial" w:cs="Arial"/>
          <w:b/>
          <w:bCs/>
          <w:sz w:val="23"/>
          <w:szCs w:val="23"/>
          <w:lang w:eastAsia="tr-TR"/>
        </w:rPr>
        <w:t xml:space="preserve">3. </w:t>
      </w:r>
      <w:proofErr w:type="spellStart"/>
      <w:r w:rsidRPr="00E87E59">
        <w:rPr>
          <w:rFonts w:ascii="Arial" w:eastAsia="Times New Roman" w:hAnsi="Arial" w:cs="Arial"/>
          <w:b/>
          <w:bCs/>
          <w:sz w:val="23"/>
          <w:szCs w:val="23"/>
          <w:lang w:eastAsia="tr-TR"/>
        </w:rPr>
        <w:t>Hükümetlerarası</w:t>
      </w:r>
      <w:proofErr w:type="spellEnd"/>
      <w:r w:rsidRPr="00E87E59">
        <w:rPr>
          <w:rFonts w:ascii="Arial" w:eastAsia="Times New Roman" w:hAnsi="Arial" w:cs="Arial"/>
          <w:b/>
          <w:bCs/>
          <w:sz w:val="23"/>
          <w:szCs w:val="23"/>
          <w:lang w:eastAsia="tr-TR"/>
        </w:rPr>
        <w:t xml:space="preserve"> ve Bölgesel İş Birlikleri</w:t>
      </w:r>
    </w:p>
    <w:p w:rsidR="00E87E59" w:rsidRPr="00E87E59" w:rsidRDefault="00E87E59" w:rsidP="00E87E59">
      <w:pPr>
        <w:numPr>
          <w:ilvl w:val="0"/>
          <w:numId w:val="9"/>
        </w:numPr>
        <w:spacing w:after="0" w:line="240" w:lineRule="auto"/>
        <w:ind w:left="0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Birleşmiş Milletler (BM):</w:t>
      </w:r>
      <w:r w:rsidRPr="00E87E59">
        <w:rPr>
          <w:rFonts w:ascii="Arial" w:eastAsia="Times New Roman" w:hAnsi="Arial" w:cs="Arial"/>
          <w:sz w:val="18"/>
          <w:lang w:eastAsia="tr-TR"/>
        </w:rPr>
        <w:t xml:space="preserve"> BM bünyesindeki Ekonomik ve Sosyal Konsey (ECOSOC), 15 Mayıs'ı "Uluslararası Aile Günü" olarak ilan etmiş olup aile refahı ve yoksullukla mücadele konularında küresel hedefler belirler.</w:t>
      </w:r>
    </w:p>
    <w:p w:rsidR="00E87E59" w:rsidRPr="00E87E59" w:rsidRDefault="00E87E59" w:rsidP="00E87E59">
      <w:pPr>
        <w:numPr>
          <w:ilvl w:val="0"/>
          <w:numId w:val="9"/>
        </w:numPr>
        <w:spacing w:after="0" w:line="240" w:lineRule="auto"/>
        <w:ind w:left="0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Avrupa Birliği (AB):</w:t>
      </w:r>
      <w:r w:rsidRPr="00E87E59">
        <w:rPr>
          <w:rFonts w:ascii="Arial" w:eastAsia="Times New Roman" w:hAnsi="Arial" w:cs="Arial"/>
          <w:sz w:val="18"/>
          <w:lang w:eastAsia="tr-TR"/>
        </w:rPr>
        <w:t xml:space="preserve"> AB'nin sosyal politikaları kapsamında, üye ülkeler arasındaki aile birleşimi ve sosyal güvenlik koordinasyonu gibi konular </w:t>
      </w:r>
      <w:hyperlink r:id="rId11" w:tgtFrame="_blank" w:history="1">
        <w:r w:rsidRPr="00E87E59">
          <w:rPr>
            <w:rFonts w:ascii="Arial" w:eastAsia="Times New Roman" w:hAnsi="Arial" w:cs="Arial"/>
            <w:color w:val="0000FF"/>
            <w:sz w:val="18"/>
            <w:u w:val="single"/>
            <w:lang w:eastAsia="tr-TR"/>
          </w:rPr>
          <w:t>Avrupa Birliği ve Dış İlişkiler Dairesi Başkanlığı</w:t>
        </w:r>
      </w:hyperlink>
      <w:r w:rsidRPr="00E87E59">
        <w:rPr>
          <w:rFonts w:ascii="Arial" w:eastAsia="Times New Roman" w:hAnsi="Arial" w:cs="Arial"/>
          <w:sz w:val="18"/>
          <w:lang w:eastAsia="tr-TR"/>
        </w:rPr>
        <w:t xml:space="preserve"> aracılığıyla takip edilmektedir.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[</w:t>
      </w:r>
      <w:hyperlink r:id="rId12" w:history="1">
        <w:r w:rsidRPr="00E87E59">
          <w:rPr>
            <w:rFonts w:ascii="Arial" w:eastAsia="Times New Roman" w:hAnsi="Arial" w:cs="Arial"/>
            <w:color w:val="0000FF"/>
            <w:sz w:val="18"/>
            <w:u w:val="single"/>
            <w:lang w:eastAsia="tr-TR"/>
          </w:rPr>
          <w:t>1</w:t>
        </w:r>
      </w:hyperlink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, </w:t>
      </w:r>
      <w:hyperlink r:id="rId13" w:history="1">
        <w:r w:rsidRPr="00E87E59">
          <w:rPr>
            <w:rFonts w:ascii="Arial" w:eastAsia="Times New Roman" w:hAnsi="Arial" w:cs="Arial"/>
            <w:color w:val="0000FF"/>
            <w:sz w:val="18"/>
            <w:u w:val="single"/>
            <w:lang w:eastAsia="tr-TR"/>
          </w:rPr>
          <w:t>2</w:t>
        </w:r>
      </w:hyperlink>
      <w:r w:rsidRPr="00E87E59">
        <w:rPr>
          <w:rFonts w:ascii="Arial" w:eastAsia="Times New Roman" w:hAnsi="Arial" w:cs="Arial"/>
          <w:sz w:val="18"/>
          <w:szCs w:val="18"/>
          <w:lang w:eastAsia="tr-TR"/>
        </w:rPr>
        <w:t>]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Aile politikaları hakkında daha </w:t>
      </w:r>
      <w:proofErr w:type="gramStart"/>
      <w:r w:rsidRPr="00E87E59">
        <w:rPr>
          <w:rFonts w:ascii="Arial" w:eastAsia="Times New Roman" w:hAnsi="Arial" w:cs="Arial"/>
          <w:sz w:val="18"/>
          <w:szCs w:val="18"/>
          <w:lang w:eastAsia="tr-TR"/>
        </w:rPr>
        <w:t>spesifik</w:t>
      </w:r>
      <w:proofErr w:type="gramEnd"/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bir </w:t>
      </w: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ülke veya konu (örneğin aile birleşimi)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hakkında bilgi almak ister</w:t>
      </w:r>
    </w:p>
    <w:p w:rsidR="00E87E59" w:rsidRPr="005629C2" w:rsidRDefault="00E87E59" w:rsidP="00E87E59">
      <w:pPr>
        <w:numPr>
          <w:ilvl w:val="0"/>
          <w:numId w:val="7"/>
        </w:numPr>
        <w:spacing w:after="0" w:line="240" w:lineRule="auto"/>
        <w:ind w:left="0"/>
        <w:rPr>
          <w:rFonts w:ascii="Tahoma" w:eastAsia="Times New Roman" w:hAnsi="Tahoma" w:cs="Tahoma"/>
          <w:sz w:val="18"/>
          <w:szCs w:val="18"/>
          <w:lang w:eastAsia="tr-TR"/>
        </w:rPr>
      </w:pPr>
      <w:r w:rsidRPr="005629C2">
        <w:rPr>
          <w:rFonts w:ascii="Tahoma" w:hAnsi="Tahoma" w:cs="Tahoma"/>
          <w:sz w:val="18"/>
          <w:szCs w:val="18"/>
        </w:rPr>
        <w:t xml:space="preserve">Torun bakımı üstlenen yaşlılar, bu sorumluluk sayesinde sosyal hayata yeniden </w:t>
      </w:r>
      <w:proofErr w:type="gramStart"/>
      <w:r w:rsidRPr="005629C2">
        <w:rPr>
          <w:rFonts w:ascii="Tahoma" w:hAnsi="Tahoma" w:cs="Tahoma"/>
          <w:sz w:val="18"/>
          <w:szCs w:val="18"/>
        </w:rPr>
        <w:t>entegre</w:t>
      </w:r>
      <w:proofErr w:type="gramEnd"/>
      <w:r w:rsidRPr="005629C2">
        <w:rPr>
          <w:rFonts w:ascii="Tahoma" w:hAnsi="Tahoma" w:cs="Tahoma"/>
          <w:sz w:val="18"/>
          <w:szCs w:val="18"/>
        </w:rPr>
        <w:t xml:space="preserve"> olurken fiziksel durgunluklarını hareketli bir döneme çevirmektedir. Aynı zamanda, geleneksel bilgileri ve değerleri torunlarına hoşgörüyle aktararak kuşaklararası kültürel mirasın devamlılığında kilit rol oynamaktadırlar.</w:t>
      </w:r>
    </w:p>
    <w:p w:rsidR="005629C2" w:rsidRPr="005629C2" w:rsidRDefault="005629C2" w:rsidP="005629C2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tr-TR"/>
        </w:rPr>
      </w:pPr>
    </w:p>
    <w:p w:rsidR="005629C2" w:rsidRPr="00E87E59" w:rsidRDefault="005629C2" w:rsidP="00E87E59">
      <w:pPr>
        <w:numPr>
          <w:ilvl w:val="0"/>
          <w:numId w:val="7"/>
        </w:numPr>
        <w:spacing w:after="0" w:line="240" w:lineRule="auto"/>
        <w:ind w:left="0"/>
        <w:rPr>
          <w:rFonts w:ascii="Tahoma" w:eastAsia="Times New Roman" w:hAnsi="Tahoma" w:cs="Tahoma"/>
          <w:sz w:val="18"/>
          <w:szCs w:val="18"/>
          <w:lang w:eastAsia="tr-TR"/>
        </w:rPr>
      </w:pPr>
      <w:r>
        <w:rPr>
          <w:rStyle w:val="Gl"/>
          <w:rFonts w:ascii="Arial" w:hAnsi="Arial" w:cs="Arial"/>
          <w:sz w:val="18"/>
          <w:szCs w:val="18"/>
        </w:rPr>
        <w:t>Geleneksel görev</w:t>
      </w:r>
      <w:r>
        <w:t>, bir toplumda geçmişten günümüze aktarılan, alışılagelmiş ve kalıplaşmış rollerdir. Özellikle aile yapısı söz konusu olduğunda, bu görevler genellikle cinsiyete ve aile içindeki hiyerarşiye göre şekillenir.</w:t>
      </w:r>
    </w:p>
    <w:p w:rsidR="00E87E59" w:rsidRDefault="00E87E59" w:rsidP="00A36502">
      <w:pPr>
        <w:pStyle w:val="AralkYok"/>
        <w:rPr>
          <w:rFonts w:ascii="Tahoma" w:hAnsi="Tahoma" w:cs="Tahoma"/>
        </w:rPr>
      </w:pPr>
    </w:p>
    <w:p w:rsidR="00E87E59" w:rsidRDefault="00E87E59" w:rsidP="00A36502">
      <w:pPr>
        <w:pStyle w:val="AralkYok"/>
        <w:rPr>
          <w:rFonts w:ascii="Tahoma" w:hAnsi="Tahoma" w:cs="Tahoma"/>
        </w:rPr>
      </w:pPr>
    </w:p>
    <w:p w:rsidR="00E87E59" w:rsidRPr="00E87E59" w:rsidRDefault="00E87E59" w:rsidP="005629C2">
      <w:pPr>
        <w:spacing w:after="138" w:line="240" w:lineRule="auto"/>
        <w:jc w:val="center"/>
        <w:rPr>
          <w:rFonts w:ascii="Arial" w:eastAsia="Times New Roman" w:hAnsi="Arial" w:cs="Arial"/>
          <w:b/>
          <w:bCs/>
          <w:sz w:val="23"/>
          <w:szCs w:val="23"/>
          <w:u w:val="single"/>
          <w:lang w:eastAsia="tr-TR"/>
        </w:rPr>
      </w:pPr>
      <w:r w:rsidRPr="005629C2">
        <w:rPr>
          <w:rFonts w:ascii="Arial" w:eastAsia="Times New Roman" w:hAnsi="Arial" w:cs="Arial"/>
          <w:b/>
          <w:bCs/>
          <w:sz w:val="23"/>
          <w:u w:val="single"/>
          <w:lang w:eastAsia="tr-TR"/>
        </w:rPr>
        <w:t>AİLE VE TOPLUM YAPISI TESTİ</w:t>
      </w:r>
    </w:p>
    <w:p w:rsidR="00E87E59" w:rsidRDefault="00E87E59" w:rsidP="00E87E59">
      <w:pPr>
        <w:spacing w:after="184" w:line="240" w:lineRule="auto"/>
        <w:rPr>
          <w:rFonts w:ascii="Arial" w:eastAsia="Times New Roman" w:hAnsi="Arial" w:cs="Arial"/>
          <w:b/>
          <w:bCs/>
          <w:sz w:val="18"/>
          <w:lang w:eastAsia="tr-TR"/>
        </w:rPr>
        <w:sectPr w:rsidR="00E87E59" w:rsidSect="005629C2">
          <w:headerReference w:type="default" r:id="rId14"/>
          <w:pgSz w:w="11906" w:h="16838"/>
          <w:pgMar w:top="851" w:right="1417" w:bottom="1417" w:left="1417" w:header="708" w:footer="708" w:gutter="0"/>
          <w:cols w:space="708"/>
          <w:docGrid w:linePitch="360"/>
        </w:sectPr>
      </w:pPr>
    </w:p>
    <w:p w:rsidR="00E87E59" w:rsidRPr="00E87E59" w:rsidRDefault="00E87E59" w:rsidP="00E87E59">
      <w:pPr>
        <w:spacing w:after="184" w:line="240" w:lineRule="auto"/>
        <w:ind w:left="142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lastRenderedPageBreak/>
        <w:t>1. Kırsaldan kente yapılan yoğun göçlerin, şehirlerde doğrudan hangi yapının değişmesine neden olduğu söylenebilir?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A) Geleneksel görev paylaşımının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Demografik yoğunluğun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Fırsat eşitliğinin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Sosyal statülerin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Uluslararası aile politikalarının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2. Kadın ve erkeğin çalışma hayatında aktif rol almasıyla birlikte aile içinde yaşanan değişim aşağıdakilerden hangisidir?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A) Nüfus artışının yavaşlaması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Konut krizlerinin sona ermesi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Geleneksel görev paylaşımının farklılaşması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Sosyal çevrenin daralması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Yaşlılık döneminin kısalması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3. "Bireyin toplumdaki yeri ve konumunu belirleyen özellikler" olarak tanımlanan kavram aşağıdakilerden hangisidir?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A) Sosyal Rol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Sosyal Bağ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Sosyal Değer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Sosyal Statü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Sosyal Çevre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4. Sanayileşme süreciyle birlikte kentlerde yaşam koşullarının iyileşmesi, öncelikle hangi sonuca yol açmıştır?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A) Aile içi şiddetin artmasına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Belirgin bir nüfus artışı yaşanmasına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Geleneksel aile yapısının güçlenmesine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Sosyal rollerin belirsizleşmesine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Konut krizlerinin kendiliğinden çözülmesine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5. Birleşmiş Milletler (BM) tarafından kabul edilen ve aile refahını vurgulayan "Uluslararası Aile Günü" hangi tarihte kutlanmaktadır?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A) 8 Mart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23 Nisan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15 Mayıs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1 Eylül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10 Aralık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6. Aşağıdaki kurumlardan hangisi, özellikle Arap dünyasında aile politikaları geliştirmek ve araştırmalar yapmak amacıyla Katar Vakfı bünyesinde kurulmuştur?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A) KINCS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Türk Kızılay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ECOSOC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Doha Uluslararası Aile Enstitüsü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 xml:space="preserve">E) </w:t>
      </w:r>
      <w:proofErr w:type="spellStart"/>
      <w:r w:rsidRPr="00E87E59">
        <w:rPr>
          <w:rFonts w:ascii="Arial" w:eastAsia="Times New Roman" w:hAnsi="Arial" w:cs="Arial"/>
          <w:sz w:val="18"/>
          <w:szCs w:val="18"/>
          <w:lang w:eastAsia="tr-TR"/>
        </w:rPr>
        <w:t>Family</w:t>
      </w:r>
      <w:proofErr w:type="spellEnd"/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</w:t>
      </w:r>
      <w:proofErr w:type="spellStart"/>
      <w:r w:rsidRPr="00E87E59">
        <w:rPr>
          <w:rFonts w:ascii="Arial" w:eastAsia="Times New Roman" w:hAnsi="Arial" w:cs="Arial"/>
          <w:sz w:val="18"/>
          <w:szCs w:val="18"/>
          <w:lang w:eastAsia="tr-TR"/>
        </w:rPr>
        <w:t>Watch</w:t>
      </w:r>
      <w:proofErr w:type="spellEnd"/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</w:t>
      </w:r>
      <w:proofErr w:type="spellStart"/>
      <w:r w:rsidRPr="00E87E59">
        <w:rPr>
          <w:rFonts w:ascii="Arial" w:eastAsia="Times New Roman" w:hAnsi="Arial" w:cs="Arial"/>
          <w:sz w:val="18"/>
          <w:szCs w:val="18"/>
          <w:lang w:eastAsia="tr-TR"/>
        </w:rPr>
        <w:t>International</w:t>
      </w:r>
      <w:proofErr w:type="spellEnd"/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7. "Statüden beklenen davranış kalıpları" olarak ifade edilen sosyolojik terim aşağıdakilerden hangisidir?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A) Sosyal Rol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Sosyal Değer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Fırsat Eşitliği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Sosyal Bağ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Sosyal Çevre</w:t>
      </w:r>
    </w:p>
    <w:p w:rsidR="005629C2" w:rsidRDefault="005629C2" w:rsidP="00E87E59">
      <w:pPr>
        <w:spacing w:after="184" w:line="240" w:lineRule="auto"/>
        <w:rPr>
          <w:rFonts w:ascii="Arial" w:eastAsia="Times New Roman" w:hAnsi="Arial" w:cs="Arial"/>
          <w:b/>
          <w:bCs/>
          <w:sz w:val="18"/>
          <w:lang w:eastAsia="tr-TR"/>
        </w:rPr>
      </w:pP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lastRenderedPageBreak/>
        <w:t>8. Savaş veya doğal afetler nedeniyle parçalanan aileleri birleştirmek için "Aile Bağlarının Yeniden Tesisi" kapsamında çalışan kuruluş hangisidir?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A) Marmara Nüfus ve Sosyal Araştırmalar Enstitüsü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Türk Kızılay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Doha Uluslararası Aile Enstitüsü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 xml:space="preserve">D) </w:t>
      </w:r>
      <w:proofErr w:type="spellStart"/>
      <w:r w:rsidRPr="00E87E59">
        <w:rPr>
          <w:rFonts w:ascii="Arial" w:eastAsia="Times New Roman" w:hAnsi="Arial" w:cs="Arial"/>
          <w:sz w:val="18"/>
          <w:szCs w:val="18"/>
          <w:lang w:eastAsia="tr-TR"/>
        </w:rPr>
        <w:t>Maria</w:t>
      </w:r>
      <w:proofErr w:type="spellEnd"/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</w:t>
      </w:r>
      <w:proofErr w:type="spellStart"/>
      <w:r w:rsidRPr="00E87E59">
        <w:rPr>
          <w:rFonts w:ascii="Arial" w:eastAsia="Times New Roman" w:hAnsi="Arial" w:cs="Arial"/>
          <w:sz w:val="18"/>
          <w:szCs w:val="18"/>
          <w:lang w:eastAsia="tr-TR"/>
        </w:rPr>
        <w:t>Kopp</w:t>
      </w:r>
      <w:proofErr w:type="spellEnd"/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Enstitüsü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BM Ekonomik ve Sosyal Konseyi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9. Modernleşme ve kentleşme süreciyle birlikte aile içi ilişkilerin daha "demokratik bir yapıya" dönüşmesinin temel sebebi metne göre nedir?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A) Nüfus yoğunluğunun azalması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Konut krizlerinin yaşanması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Yeni kültür anlayışının benimsenmesi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Sosyal statülerin kaybedilmesi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Yaşlılık döneminin başlaması</w:t>
      </w:r>
    </w:p>
    <w:p w:rsidR="00E87E59" w:rsidRDefault="00E87E59" w:rsidP="00A36502">
      <w:pPr>
        <w:pStyle w:val="AralkYok"/>
      </w:pPr>
      <w:r>
        <w:rPr>
          <w:rStyle w:val="Gl"/>
          <w:rFonts w:ascii="Arial" w:hAnsi="Arial" w:cs="Arial"/>
          <w:sz w:val="18"/>
          <w:szCs w:val="18"/>
        </w:rPr>
        <w:t>10. ABD merkezli olan ve Birleşmiş Milletler nezdinde aile haklarını savunmak için lobicilik faaliyetleri yürüten sivil toplum kuruluşu hangisidir?</w:t>
      </w:r>
      <w:r>
        <w:rPr>
          <w:rFonts w:ascii="Arial" w:hAnsi="Arial" w:cs="Arial"/>
          <w:sz w:val="18"/>
          <w:szCs w:val="18"/>
        </w:rPr>
        <w:br/>
      </w:r>
      <w:r>
        <w:t>A) IFRC</w:t>
      </w:r>
      <w:r>
        <w:rPr>
          <w:rFonts w:ascii="Arial" w:hAnsi="Arial" w:cs="Arial"/>
          <w:sz w:val="18"/>
          <w:szCs w:val="18"/>
        </w:rPr>
        <w:br/>
      </w:r>
      <w:r>
        <w:t>B) İDSB</w:t>
      </w:r>
      <w:r>
        <w:rPr>
          <w:rFonts w:ascii="Arial" w:hAnsi="Arial" w:cs="Arial"/>
          <w:sz w:val="18"/>
          <w:szCs w:val="18"/>
        </w:rPr>
        <w:br/>
      </w:r>
      <w:r>
        <w:t>C) KINCS</w:t>
      </w:r>
      <w:r>
        <w:rPr>
          <w:rFonts w:ascii="Arial" w:hAnsi="Arial" w:cs="Arial"/>
          <w:sz w:val="18"/>
          <w:szCs w:val="18"/>
        </w:rPr>
        <w:br/>
      </w:r>
      <w:r>
        <w:t xml:space="preserve">D) </w:t>
      </w:r>
      <w:proofErr w:type="spellStart"/>
      <w:r>
        <w:t>Family</w:t>
      </w:r>
      <w:proofErr w:type="spellEnd"/>
      <w:r>
        <w:t xml:space="preserve"> </w:t>
      </w:r>
      <w:proofErr w:type="spellStart"/>
      <w:r>
        <w:t>Watch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rPr>
          <w:rFonts w:ascii="Arial" w:hAnsi="Arial" w:cs="Arial"/>
          <w:sz w:val="18"/>
          <w:szCs w:val="18"/>
        </w:rPr>
        <w:br/>
      </w:r>
      <w:r>
        <w:t>E) AB Dış İlişkiler Dairesi</w:t>
      </w:r>
    </w:p>
    <w:p w:rsidR="00E87E59" w:rsidRDefault="00E87E59" w:rsidP="00A36502">
      <w:pPr>
        <w:pStyle w:val="AralkYok"/>
      </w:pPr>
    </w:p>
    <w:p w:rsidR="005629C2" w:rsidRPr="00E87E59" w:rsidRDefault="00FD521C" w:rsidP="005629C2">
      <w:pPr>
        <w:numPr>
          <w:ilvl w:val="0"/>
          <w:numId w:val="7"/>
        </w:numPr>
        <w:spacing w:after="0" w:line="240" w:lineRule="auto"/>
        <w:ind w:left="0"/>
        <w:rPr>
          <w:rFonts w:ascii="Tahoma" w:eastAsia="Times New Roman" w:hAnsi="Tahoma" w:cs="Tahoma"/>
          <w:sz w:val="18"/>
          <w:szCs w:val="18"/>
          <w:lang w:eastAsia="tr-TR"/>
        </w:rPr>
      </w:pPr>
      <w:r>
        <w:rPr>
          <w:rFonts w:ascii="Tahoma" w:hAnsi="Tahoma" w:cs="Tahoma"/>
          <w:sz w:val="18"/>
          <w:szCs w:val="18"/>
        </w:rPr>
        <w:t>(11, 12. SORULAR)</w:t>
      </w:r>
      <w:r w:rsidR="005629C2" w:rsidRPr="00FD521C">
        <w:rPr>
          <w:rFonts w:ascii="Tahoma" w:hAnsi="Tahoma" w:cs="Tahoma"/>
          <w:sz w:val="18"/>
          <w:szCs w:val="18"/>
        </w:rPr>
        <w:t xml:space="preserve">Torun bakımı üstlenen yaşlılar, bu sorumluluk sayesinde sosyal hayata yeniden </w:t>
      </w:r>
      <w:proofErr w:type="gramStart"/>
      <w:r w:rsidR="005629C2" w:rsidRPr="00FD521C">
        <w:rPr>
          <w:rFonts w:ascii="Tahoma" w:hAnsi="Tahoma" w:cs="Tahoma"/>
          <w:sz w:val="18"/>
          <w:szCs w:val="18"/>
        </w:rPr>
        <w:t>entegre</w:t>
      </w:r>
      <w:proofErr w:type="gramEnd"/>
      <w:r w:rsidR="005629C2" w:rsidRPr="00FD521C">
        <w:rPr>
          <w:rFonts w:ascii="Tahoma" w:hAnsi="Tahoma" w:cs="Tahoma"/>
          <w:sz w:val="18"/>
          <w:szCs w:val="18"/>
        </w:rPr>
        <w:t xml:space="preserve"> olurken fiziksel durgunluklarını hareketli bir döneme çevirmektedir. Aynı zamanda, geleneksel bilgileri ve değerleri torunlarına hoşgörüyle aktararak kuşaklararası kültürel mirasın devamlılığında kilit rol oynamaktadırlar.</w:t>
      </w:r>
    </w:p>
    <w:p w:rsidR="005629C2" w:rsidRDefault="005629C2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</w:p>
    <w:p w:rsidR="00E87E59" w:rsidRPr="00E87E59" w:rsidRDefault="005629C2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>
        <w:rPr>
          <w:rFonts w:ascii="Arial" w:eastAsia="Times New Roman" w:hAnsi="Arial" w:cs="Arial"/>
          <w:sz w:val="18"/>
          <w:szCs w:val="18"/>
          <w:lang w:eastAsia="tr-TR"/>
        </w:rPr>
        <w:t xml:space="preserve">11. </w:t>
      </w:r>
      <w:r w:rsidR="00E87E59"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Bu metinde anlatılan </w:t>
      </w:r>
      <w:r w:rsidR="00E87E59" w:rsidRPr="00E87E59">
        <w:rPr>
          <w:rFonts w:ascii="Arial" w:eastAsia="Times New Roman" w:hAnsi="Arial" w:cs="Arial"/>
          <w:b/>
          <w:bCs/>
          <w:sz w:val="18"/>
          <w:lang w:eastAsia="tr-TR"/>
        </w:rPr>
        <w:t>"yaşlıların torun bakımı ve kuşaklararası bağlar"</w:t>
      </w:r>
      <w:r w:rsidR="00E87E59"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üzerindeki etkileriyle ilgili 2 test sorusu aşağıdadır: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b/>
          <w:bCs/>
          <w:sz w:val="18"/>
          <w:lang w:eastAsia="tr-TR"/>
        </w:rPr>
        <w:t>Metne göre, yaşlı bireylerin torun bakımını üstlenmelerinin kendi bireysel yaşamları üzerindeki en belirgin olumlu etkisi aşağıdakilerden hangisidir?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sz w:val="18"/>
          <w:szCs w:val="18"/>
          <w:lang w:eastAsia="tr-TR"/>
        </w:rPr>
        <w:t>A) Ekonomik bağımsızlıklarını kazanmaları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Sosyal hayattan tamamen uzaklaşarak dinlenmeleri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 xml:space="preserve">C) Fiziksel durgunluktan kurtulup sosyal hayata yeniden </w:t>
      </w:r>
      <w:proofErr w:type="gramStart"/>
      <w:r w:rsidRPr="00E87E59">
        <w:rPr>
          <w:rFonts w:ascii="Arial" w:eastAsia="Times New Roman" w:hAnsi="Arial" w:cs="Arial"/>
          <w:sz w:val="18"/>
          <w:szCs w:val="18"/>
          <w:lang w:eastAsia="tr-TR"/>
        </w:rPr>
        <w:t>dahil</w:t>
      </w:r>
      <w:proofErr w:type="gramEnd"/>
      <w:r w:rsidRPr="00E87E59">
        <w:rPr>
          <w:rFonts w:ascii="Arial" w:eastAsia="Times New Roman" w:hAnsi="Arial" w:cs="Arial"/>
          <w:sz w:val="18"/>
          <w:szCs w:val="18"/>
          <w:lang w:eastAsia="tr-TR"/>
        </w:rPr>
        <w:t xml:space="preserve"> olmaları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Geleneksel otorite figürlerini sert bir şekilde dayatmaları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Toplumsal kuralları yeniden yazma yetkisi almaları</w:t>
      </w:r>
    </w:p>
    <w:p w:rsidR="00E87E59" w:rsidRPr="00E87E59" w:rsidRDefault="005629C2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>
        <w:rPr>
          <w:rFonts w:ascii="Arial" w:eastAsia="Times New Roman" w:hAnsi="Arial" w:cs="Arial"/>
          <w:b/>
          <w:bCs/>
          <w:sz w:val="18"/>
          <w:lang w:eastAsia="tr-TR"/>
        </w:rPr>
        <w:t>1</w:t>
      </w:r>
      <w:r w:rsidR="00E87E59" w:rsidRPr="00E87E59">
        <w:rPr>
          <w:rFonts w:ascii="Arial" w:eastAsia="Times New Roman" w:hAnsi="Arial" w:cs="Arial"/>
          <w:b/>
          <w:bCs/>
          <w:sz w:val="18"/>
          <w:lang w:eastAsia="tr-TR"/>
        </w:rPr>
        <w:t>2. Metinde geçen "geleneksel bilginin gelecek nesillere taşınması" ifadesiyle torun bakımının hangi işlevi vurgulanmaktadır?</w:t>
      </w:r>
    </w:p>
    <w:p w:rsidR="00E87E59" w:rsidRPr="00E87E59" w:rsidRDefault="00E87E59" w:rsidP="00E87E59">
      <w:pPr>
        <w:spacing w:after="184" w:line="240" w:lineRule="auto"/>
        <w:rPr>
          <w:rFonts w:ascii="Arial" w:eastAsia="Times New Roman" w:hAnsi="Arial" w:cs="Arial"/>
          <w:sz w:val="18"/>
          <w:szCs w:val="18"/>
          <w:lang w:eastAsia="tr-TR"/>
        </w:rPr>
      </w:pPr>
      <w:r w:rsidRPr="00E87E59">
        <w:rPr>
          <w:rFonts w:ascii="Arial" w:eastAsia="Times New Roman" w:hAnsi="Arial" w:cs="Arial"/>
          <w:sz w:val="18"/>
          <w:szCs w:val="18"/>
          <w:lang w:eastAsia="tr-TR"/>
        </w:rPr>
        <w:t>A) Sosyal çatışmaları engellemesi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B) Kültürel mirasın ve değerlerin aktarılmasını sağlaması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C) Yaşlıların sadece fiziksel ihtiyaçlarını karşılaması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D) Modern eğitim sistemine alternatif oluşturması</w:t>
      </w:r>
      <w:r w:rsidRPr="00E87E59">
        <w:rPr>
          <w:rFonts w:ascii="Arial" w:eastAsia="Times New Roman" w:hAnsi="Arial" w:cs="Arial"/>
          <w:sz w:val="18"/>
          <w:szCs w:val="18"/>
          <w:lang w:eastAsia="tr-TR"/>
        </w:rPr>
        <w:br/>
        <w:t>E) Aile içindeki hiyerarşiyi tamamen ortadan kaldırması</w:t>
      </w:r>
    </w:p>
    <w:p w:rsidR="00E87E59" w:rsidRDefault="00E87E59" w:rsidP="00A36502">
      <w:pPr>
        <w:pStyle w:val="AralkYok"/>
        <w:sectPr w:rsidR="00E87E59" w:rsidSect="00E87E59">
          <w:type w:val="continuous"/>
          <w:pgSz w:w="11906" w:h="16838"/>
          <w:pgMar w:top="1417" w:right="991" w:bottom="1417" w:left="709" w:header="708" w:footer="708" w:gutter="0"/>
          <w:cols w:num="2" w:sep="1" w:space="284"/>
          <w:docGrid w:linePitch="360"/>
        </w:sectPr>
      </w:pPr>
    </w:p>
    <w:p w:rsidR="00E87E59" w:rsidRDefault="00CE2F5A" w:rsidP="00A36502">
      <w:pPr>
        <w:pStyle w:val="AralkYok"/>
      </w:pPr>
      <w:r w:rsidRPr="005629C2">
        <w:rPr>
          <w:rFonts w:ascii="Arial" w:eastAsia="Times New Roman" w:hAnsi="Arial" w:cs="Arial"/>
          <w:b/>
          <w:bCs/>
          <w:noProof/>
          <w:sz w:val="23"/>
          <w:lang w:eastAsia="tr-TR"/>
        </w:rPr>
        <w:lastRenderedPageBreak/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margin-left:154.9pt;margin-top:578.15pt;width:64.1pt;height:293.2pt;rotation:-270;z-index:251660288;mso-wrap-distance-right:36pt;mso-position-horizontal-relative:margin;mso-position-vertical-relative:margin;mso-height-relative:margin" o:allowincell="f" adj="2346" fillcolor="#4f81bd [3204]" strokecolor="#4f81bd [3204]" strokeweight="1pt">
            <v:shadow on="t" type="double" opacity=".5" color2="shadow add(102)" offset="3pt,-3pt" offset2="6pt,-6pt"/>
            <v:textbox style="mso-next-textbox:#_x0000_s1026" inset="18pt,18pt,,18pt">
              <w:txbxContent>
                <w:p w:rsidR="005629C2" w:rsidRPr="00E87E59" w:rsidRDefault="005629C2" w:rsidP="005629C2">
                  <w:pPr>
                    <w:spacing w:after="138" w:line="240" w:lineRule="auto"/>
                    <w:rPr>
                      <w:rFonts w:ascii="Arial" w:eastAsia="Times New Roman" w:hAnsi="Arial" w:cs="Arial"/>
                      <w:b/>
                      <w:bCs/>
                      <w:sz w:val="23"/>
                      <w:szCs w:val="23"/>
                      <w:lang w:eastAsia="tr-TR"/>
                    </w:rPr>
                  </w:pPr>
                  <w:r w:rsidRPr="00E87E59">
                    <w:rPr>
                      <w:rFonts w:ascii="Arial" w:eastAsia="Times New Roman" w:hAnsi="Arial" w:cs="Arial"/>
                      <w:b/>
                      <w:bCs/>
                      <w:sz w:val="23"/>
                      <w:lang w:eastAsia="tr-TR"/>
                    </w:rPr>
                    <w:t>CEVAP ANAHTARI</w:t>
                  </w:r>
                </w:p>
                <w:p w:rsidR="005629C2" w:rsidRPr="00E87E59" w:rsidRDefault="005629C2" w:rsidP="005629C2">
                  <w:pPr>
                    <w:spacing w:after="184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</w:pPr>
                  <w:r w:rsidRPr="00E87E59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1-B, 2-C, 3-D, 4-B, 5-C, 6-D, 7-A, 8-B, 9-C, 10-D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, 11-C, 12-B</w:t>
                  </w:r>
                </w:p>
                <w:p w:rsidR="005629C2" w:rsidRDefault="005629C2" w:rsidP="005629C2">
                  <w:pPr>
                    <w:jc w:val="right"/>
                    <w:rPr>
                      <w:i/>
                      <w:iCs/>
                      <w:color w:val="938953" w:themeColor="background2" w:themeShade="7F"/>
                    </w:rPr>
                  </w:pPr>
                </w:p>
              </w:txbxContent>
            </v:textbox>
            <w10:wrap anchorx="margin" anchory="margin"/>
          </v:shape>
        </w:pict>
      </w:r>
    </w:p>
    <w:p w:rsidR="005629C2" w:rsidRDefault="005629C2" w:rsidP="00E87E59">
      <w:pPr>
        <w:spacing w:after="138" w:line="240" w:lineRule="auto"/>
        <w:rPr>
          <w:rFonts w:ascii="Arial" w:eastAsia="Times New Roman" w:hAnsi="Arial" w:cs="Arial"/>
          <w:b/>
          <w:bCs/>
          <w:sz w:val="23"/>
          <w:lang w:eastAsia="tr-TR"/>
        </w:rPr>
      </w:pPr>
    </w:p>
    <w:sectPr w:rsidR="005629C2" w:rsidSect="00E87E59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3CF" w:rsidRDefault="000E63CF" w:rsidP="005629C2">
      <w:pPr>
        <w:spacing w:after="0" w:line="240" w:lineRule="auto"/>
      </w:pPr>
      <w:r>
        <w:separator/>
      </w:r>
    </w:p>
  </w:endnote>
  <w:endnote w:type="continuationSeparator" w:id="0">
    <w:p w:rsidR="000E63CF" w:rsidRDefault="000E63CF" w:rsidP="00562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3CF" w:rsidRDefault="000E63CF" w:rsidP="005629C2">
      <w:pPr>
        <w:spacing w:after="0" w:line="240" w:lineRule="auto"/>
      </w:pPr>
      <w:r>
        <w:separator/>
      </w:r>
    </w:p>
  </w:footnote>
  <w:footnote w:type="continuationSeparator" w:id="0">
    <w:p w:rsidR="000E63CF" w:rsidRDefault="000E63CF" w:rsidP="00562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9C2" w:rsidRPr="005629C2" w:rsidRDefault="005629C2" w:rsidP="005629C2">
    <w:pPr>
      <w:pStyle w:val="AralkYok"/>
      <w:rPr>
        <w:rFonts w:asciiTheme="majorBidi" w:hAnsiTheme="majorBidi" w:cstheme="majorBidi"/>
        <w:b/>
        <w:bCs/>
        <w:sz w:val="14"/>
        <w:szCs w:val="14"/>
        <w:u w:val="single"/>
      </w:rPr>
    </w:pPr>
    <w:r w:rsidRPr="005629C2">
      <w:rPr>
        <w:rFonts w:asciiTheme="majorBidi" w:hAnsiTheme="majorBidi" w:cstheme="majorBidi"/>
        <w:b/>
        <w:bCs/>
        <w:sz w:val="14"/>
        <w:szCs w:val="14"/>
        <w:u w:val="single"/>
      </w:rPr>
      <w:t xml:space="preserve">BAL- BAHÇELİEVLER ANADOLU LİSESİ               T.S. H. AİLE DERSİ                                                                                     IV ÜNİTE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42454"/>
    <w:multiLevelType w:val="multilevel"/>
    <w:tmpl w:val="CD42D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E59B8"/>
    <w:multiLevelType w:val="multilevel"/>
    <w:tmpl w:val="8730B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CE70D1"/>
    <w:multiLevelType w:val="multilevel"/>
    <w:tmpl w:val="84A88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FD22F0"/>
    <w:multiLevelType w:val="multilevel"/>
    <w:tmpl w:val="344ED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D55F01"/>
    <w:multiLevelType w:val="multilevel"/>
    <w:tmpl w:val="E1AC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122354"/>
    <w:multiLevelType w:val="multilevel"/>
    <w:tmpl w:val="04F8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CD2C8A"/>
    <w:multiLevelType w:val="multilevel"/>
    <w:tmpl w:val="CC28C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982C16"/>
    <w:multiLevelType w:val="multilevel"/>
    <w:tmpl w:val="F5B23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6C52FE8"/>
    <w:multiLevelType w:val="multilevel"/>
    <w:tmpl w:val="2E90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4"/>
  </w:num>
  <w:num w:numId="5">
    <w:abstractNumId w:val="8"/>
  </w:num>
  <w:num w:numId="6">
    <w:abstractNumId w:val="5"/>
  </w:num>
  <w:num w:numId="7">
    <w:abstractNumId w:val="1"/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E0CAF"/>
    <w:rsid w:val="000E63CF"/>
    <w:rsid w:val="005629C2"/>
    <w:rsid w:val="007E0CAF"/>
    <w:rsid w:val="00A36502"/>
    <w:rsid w:val="00CE2F5A"/>
    <w:rsid w:val="00E87E59"/>
    <w:rsid w:val="00EB3C04"/>
    <w:rsid w:val="00F4223C"/>
    <w:rsid w:val="00FD5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9C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7E0CAF"/>
    <w:rPr>
      <w:color w:val="0000FF"/>
      <w:u w:val="single"/>
    </w:rPr>
  </w:style>
  <w:style w:type="character" w:customStyle="1" w:styleId="t286pc">
    <w:name w:val="t286pc"/>
    <w:basedOn w:val="VarsaylanParagrafYazTipi"/>
    <w:rsid w:val="007E0CAF"/>
  </w:style>
  <w:style w:type="character" w:styleId="Gl">
    <w:name w:val="Strong"/>
    <w:basedOn w:val="VarsaylanParagrafYazTipi"/>
    <w:uiPriority w:val="22"/>
    <w:qFormat/>
    <w:rsid w:val="007E0CAF"/>
    <w:rPr>
      <w:b/>
      <w:bCs/>
    </w:rPr>
  </w:style>
  <w:style w:type="paragraph" w:styleId="AralkYok">
    <w:name w:val="No Spacing"/>
    <w:uiPriority w:val="1"/>
    <w:qFormat/>
    <w:rsid w:val="007E0CAF"/>
    <w:pPr>
      <w:spacing w:after="0" w:line="240" w:lineRule="auto"/>
    </w:pPr>
  </w:style>
  <w:style w:type="table" w:styleId="TabloKlavuzu">
    <w:name w:val="Table Grid"/>
    <w:basedOn w:val="NormalTablo"/>
    <w:uiPriority w:val="59"/>
    <w:rsid w:val="00A365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562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629C2"/>
  </w:style>
  <w:style w:type="paragraph" w:styleId="Altbilgi">
    <w:name w:val="footer"/>
    <w:basedOn w:val="Normal"/>
    <w:link w:val="AltbilgiChar"/>
    <w:uiPriority w:val="99"/>
    <w:semiHidden/>
    <w:unhideWhenUsed/>
    <w:rsid w:val="00562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629C2"/>
  </w:style>
  <w:style w:type="paragraph" w:styleId="BalonMetni">
    <w:name w:val="Balloon Text"/>
    <w:basedOn w:val="Normal"/>
    <w:link w:val="BalonMetniChar"/>
    <w:uiPriority w:val="99"/>
    <w:semiHidden/>
    <w:unhideWhenUsed/>
    <w:rsid w:val="00562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629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9966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198263">
              <w:marLeft w:val="0"/>
              <w:marRight w:val="0"/>
              <w:marTop w:val="4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453235">
                  <w:marLeft w:val="0"/>
                  <w:marRight w:val="9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6395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5223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2863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8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60076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425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5799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9902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4727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132155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4290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75513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92263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193232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7816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4826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5733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2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0940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82640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4891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09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80554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23200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91496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2046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910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7426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2280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1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508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8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66110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328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7345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6983">
          <w:marLeft w:val="0"/>
          <w:marRight w:val="0"/>
          <w:marTop w:val="138"/>
          <w:marBottom w:val="1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dsb.org/uluslararasi-aile-enstitusu" TargetMode="External"/><Relationship Id="rId13" Type="http://schemas.openxmlformats.org/officeDocument/2006/relationships/hyperlink" Target="https://www.aile.tr/sygm/genel-mudurluk/daire-baskanliklari/uluslararasi-ve-gonullu-kuruluslarla-isbirligi-daire-baskanlig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ile.gov.tr/aile-enstitusu/haberler/aile-enstitusu-aile-ve-nufus-politikalari-konusunda-ulusal-ve-uluslararasi-yeni-is-birlikleri-gelistiriyor/" TargetMode="External"/><Relationship Id="rId12" Type="http://schemas.openxmlformats.org/officeDocument/2006/relationships/hyperlink" Target="https://tr.wikipedia.org/wiki/Aile_ve_Sosyal_Hizmetler_Bakanl%C4%B1%C4%9F%C4%B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r.wikipedia.org/wiki/Aile_ve_Sosyal_Hizmetler_Bakanl%C4%B1%C4%9F%C4%B1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aile.gov.tr/aile-enstitusu/haberler/aile-enstitusu-aile-ve-nufus-politikalari-konusunda-ulusal-ve-uluslararasi-yeni-is-birlikleri-gelistiriyo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fl.kizilay.org.tr/FamilyReunification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1274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2</cp:revision>
  <cp:lastPrinted>2026-05-03T20:26:00Z</cp:lastPrinted>
  <dcterms:created xsi:type="dcterms:W3CDTF">2026-05-03T19:07:00Z</dcterms:created>
  <dcterms:modified xsi:type="dcterms:W3CDTF">2026-05-03T20:27:00Z</dcterms:modified>
</cp:coreProperties>
</file>